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审核签发货物原产地证明书事项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线上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申报操作指南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一、审核签发货物原产地证明书事项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线</w:t>
      </w:r>
      <w:r>
        <w:rPr>
          <w:rFonts w:hint="eastAsia" w:ascii="黑体" w:hAnsi="黑体" w:eastAsia="黑体" w:cs="黑体"/>
          <w:sz w:val="32"/>
          <w:szCs w:val="32"/>
        </w:rPr>
        <w:t>上申报操作流程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1、登录企业端（qiye.ccpiteco.net）。首次登陆不知道密码的情况下可以直接输入 “社会统一信用代码” 进行登录不用输入密码。点击登录会显示初始密码。如下图</w:t>
      </w:r>
    </w:p>
    <w:p>
      <w:pPr>
        <w:ind w:firstLine="420"/>
        <w:jc w:val="center"/>
        <w:rPr>
          <w:rFonts w:hint="eastAsia" w:ascii="Calibri" w:eastAsia="宋体"/>
          <w:szCs w:val="21"/>
        </w:rPr>
      </w:pPr>
      <w:r>
        <w:drawing>
          <wp:inline distT="0" distB="0" distL="0" distR="0">
            <wp:extent cx="3252470" cy="2784475"/>
            <wp:effectExtent l="0" t="0" r="5080" b="0"/>
            <wp:docPr id="25" name="图片 25" descr="C:\Users\wlwade\AppData\Local\Temp\ksohtml171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wlwade\AppData\Local\Temp\ksohtml17160\wps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247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ind w:firstLine="420"/>
        <w:jc w:val="center"/>
      </w:pPr>
      <w:r>
        <w:drawing>
          <wp:inline distT="0" distB="0" distL="0" distR="0">
            <wp:extent cx="3283585" cy="2950845"/>
            <wp:effectExtent l="0" t="0" r="0" b="1905"/>
            <wp:docPr id="24" name="图片 24" descr="C:\Users\wlwade\AppData\Local\Temp\ksohtml17160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wlwade\AppData\Local\Temp\ksohtml17160\wps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358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ind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84"/>
          <w:szCs w:val="84"/>
        </w:rPr>
        <w:t>*</w:t>
      </w:r>
      <w:r>
        <w:rPr>
          <w:rFonts w:hint="eastAsia" w:ascii="仿宋_GB2312" w:eastAsia="仿宋_GB2312"/>
          <w:color w:val="FF0000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部分企业需要首次登录需要选择贸促会</w:t>
      </w:r>
    </w:p>
    <w:p>
      <w:pPr>
        <w:ind w:firstLine="420"/>
        <w:jc w:val="center"/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0" distR="0">
            <wp:extent cx="2836545" cy="2057400"/>
            <wp:effectExtent l="0" t="0" r="1905" b="0"/>
            <wp:docPr id="23" name="图片 23" descr="C:\Users\wlwade\AppData\Local\Temp\ksohtml17160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wlwade\AppData\Local\Temp\ksohtml17160\wps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654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42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登录成功后会跳转修改密码页面.</w:t>
      </w:r>
    </w:p>
    <w:p>
      <w:pPr>
        <w:ind w:firstLine="420"/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0" distR="0">
            <wp:extent cx="5257800" cy="2098675"/>
            <wp:effectExtent l="0" t="0" r="0" b="0"/>
            <wp:docPr id="22" name="图片 22" descr="C:\Users\wlwade\AppData\Local\Temp\ksohtml17160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wlwade\AppData\Local\Temp\ksohtml17160\wps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2、新增手签员</w:t>
      </w:r>
    </w:p>
    <w:p>
      <w:pPr>
        <w:ind w:firstLine="420"/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  <w:bookmarkStart w:id="0" w:name="_GoBack"/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点击左侧导航栏“手签员签名”栏目—“新建”按钮增加手签员信息。手签员授权书需下载填写后盖章上传并提交贸促会审核</w:t>
      </w:r>
    </w:p>
    <w:bookmarkEnd w:id="0"/>
    <w:p>
      <w:pPr>
        <w:ind w:firstLine="420"/>
        <w:rPr>
          <w:rFonts w:hint="eastAsia" w:ascii="Calibri" w:eastAsia="宋体"/>
          <w:szCs w:val="21"/>
        </w:rPr>
      </w:pPr>
      <w:r>
        <w:drawing>
          <wp:inline distT="0" distB="0" distL="0" distR="0">
            <wp:extent cx="5122545" cy="2441575"/>
            <wp:effectExtent l="0" t="0" r="1905" b="0"/>
            <wp:docPr id="21" name="图片 21" descr="C:\Users\wlwade\AppData\Local\Temp\ksohtml17160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wlwade\AppData\Local\Temp\ksohtml17160\wps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2545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ind w:firstLine="420"/>
      </w:pPr>
      <w:r>
        <w:t xml:space="preserve"> </w:t>
      </w:r>
    </w:p>
    <w:p>
      <w:pPr>
        <w:ind w:firstLine="420"/>
        <w:rPr>
          <w:rFonts w:ascii="仿宋_GB2312" w:eastAsia="仿宋_GB2312"/>
          <w:sz w:val="32"/>
          <w:szCs w:val="32"/>
        </w:rPr>
      </w:pPr>
      <w:r>
        <w:drawing>
          <wp:inline distT="0" distB="0" distL="0" distR="0">
            <wp:extent cx="3231515" cy="2359025"/>
            <wp:effectExtent l="0" t="0" r="6985" b="3175"/>
            <wp:docPr id="20" name="图片 20" descr="C:\Users\wlwade\AppData\Local\Temp\ksohtml17160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wlwade\AppData\Local\Temp\ksohtml17160\wps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42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当企业手签员审核通过后，方可进行印章签字上传操作。具体流程请参见系统中“手签员签名”中的流程图。</w:t>
      </w:r>
    </w:p>
    <w:p>
      <w:pPr>
        <w:ind w:firstLine="420"/>
        <w:rPr>
          <w:rFonts w:hint="eastAsia" w:ascii="Calibri" w:eastAsia="宋体"/>
          <w:szCs w:val="21"/>
        </w:rPr>
      </w:pPr>
      <w:r>
        <w:drawing>
          <wp:inline distT="0" distB="0" distL="0" distR="0">
            <wp:extent cx="5267960" cy="2016125"/>
            <wp:effectExtent l="0" t="0" r="8890" b="3175"/>
            <wp:docPr id="19" name="图片 19" descr="C:\Users\wlwade\AppData\Local\Temp\ksohtml17160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wlwade\AppData\Local\Temp\ksohtml17160\wps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numPr>
          <w:ilvl w:val="0"/>
          <w:numId w:val="1"/>
        </w:numPr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海关编码录入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点击左侧导航栏“基础信息编辑”填写企业海关编码。海关编码为空的企业，将无法申请优惠原产地证书。</w:t>
      </w:r>
    </w:p>
    <w:p>
      <w:pPr>
        <w:rPr>
          <w:rFonts w:hint="eastAsia" w:ascii="仿宋_GB2312" w:eastAsia="仿宋_GB2312"/>
          <w:b/>
          <w:bCs/>
          <w:sz w:val="32"/>
          <w:szCs w:val="32"/>
        </w:rPr>
      </w:pPr>
      <w:r>
        <w:drawing>
          <wp:inline distT="0" distB="0" distL="0" distR="0">
            <wp:extent cx="4800600" cy="1964055"/>
            <wp:effectExtent l="0" t="0" r="0" b="0"/>
            <wp:docPr id="18" name="图片 18" descr="C:\Users\wlwade\AppData\Local\Temp\ksohtml17160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wlwade\AppData\Local\Temp\ksohtml17160\wps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b/>
          <w:bCs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4、备案地迁移。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点击左侧导航栏“企业备案迁移”栏目，选择要迁移的地区及所要迁移的贸促会，发送申请即可。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0" distR="0">
            <wp:extent cx="5351145" cy="2410460"/>
            <wp:effectExtent l="0" t="0" r="1905" b="8890"/>
            <wp:docPr id="17" name="图片 17" descr="C:\Users\wlwade\AppData\Local\Temp\ksohtml17160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wlwade\AppData\Local\Temp\ksohtml17160\wps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1145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5、自主打印。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点击左侧导航栏“自主打印”按钮。进行自主打印线上申请。摁扭1为自主打印申请材料，需填写后盖章上传系统。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摁扭2为开通自主打印功能所配备的打印机清单</w:t>
      </w:r>
    </w:p>
    <w:p>
      <w:pPr>
        <w:rPr>
          <w:rFonts w:hint="eastAsia" w:ascii="Calibri" w:eastAsia="宋体"/>
          <w:szCs w:val="21"/>
        </w:rPr>
      </w:pPr>
      <w:r>
        <w:drawing>
          <wp:inline distT="0" distB="0" distL="0" distR="0">
            <wp:extent cx="5267960" cy="2483485"/>
            <wp:effectExtent l="0" t="0" r="8890" b="0"/>
            <wp:docPr id="16" name="图片 16" descr="C:\Users\wlwade\AppData\Local\Temp\ksohtml17160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wlwade\AppData\Local\Temp\ksohtml17160\wps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8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二、咨询电话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0531-82336227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904A0"/>
    <w:multiLevelType w:val="multilevel"/>
    <w:tmpl w:val="57C904A0"/>
    <w:lvl w:ilvl="0" w:tentative="0">
      <w:start w:val="3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2YTQ5ZjJmMjQxNGJlZDZkODAwNGJlMjdhMGRlNjIifQ=="/>
  </w:docVars>
  <w:rsids>
    <w:rsidRoot w:val="00094521"/>
    <w:rsid w:val="00094521"/>
    <w:rsid w:val="00791896"/>
    <w:rsid w:val="00DC37A4"/>
    <w:rsid w:val="00E04FF2"/>
    <w:rsid w:val="12A177A5"/>
    <w:rsid w:val="269878A3"/>
    <w:rsid w:val="369F5A15"/>
    <w:rsid w:val="3A5A6BDD"/>
    <w:rsid w:val="425467BD"/>
    <w:rsid w:val="46E45B70"/>
    <w:rsid w:val="5A713EAE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445</Words>
  <Characters>473</Characters>
  <Lines>3</Lines>
  <Paragraphs>1</Paragraphs>
  <TotalTime>2</TotalTime>
  <ScaleCrop>false</ScaleCrop>
  <LinksUpToDate>false</LinksUpToDate>
  <CharactersWithSpaces>489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2022-06-28T08:13:00Z</dcterms:created>
  <dc:creator>Lenovo</dc:creator>
  <cp:lastModifiedBy>嘎嘣脆的少年</cp:lastModifiedBy>
  <dcterms:modified xsi:type="dcterms:W3CDTF">2022-07-13T02:03:01Z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